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E" w:rsidRDefault="00E178BE" w:rsidP="00DA33E2">
      <w:pPr>
        <w:jc w:val="center"/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-1.5pt;margin-top:-9.15pt;width:436.5pt;height:90.75pt;z-index:251663360;mso-position-horizontal-relative:text;mso-position-vertical-relative:text;mso-width-relative:page;mso-height-relative:page" fillcolor="#ffefd1" strokecolor="black [3213]" strokeweight="1.5pt">
            <v:fill color2="#d1c39f" focusposition=".5,.5" focussize="" colors="0 #ffefd1;42598f #f0ebd5;1 #d1c39f" method="none" focus="100%" type="gradientRadial"/>
            <v:shadow on="t" color="silver" opacity="52429f"/>
            <v:textpath style="font-family:&quot;Calibri&quot;;font-weight:bold;v-text-kern:t" trim="t" fitpath="t" xscale="f" string="Classification"/>
          </v:shape>
        </w:pict>
      </w:r>
    </w:p>
    <w:p w:rsidR="00E178BE" w:rsidRDefault="00E178BE" w:rsidP="00DA33E2">
      <w:pPr>
        <w:jc w:val="center"/>
      </w:pPr>
    </w:p>
    <w:p w:rsidR="00E178BE" w:rsidRDefault="00E178BE" w:rsidP="00DA33E2">
      <w:pPr>
        <w:jc w:val="center"/>
      </w:pPr>
    </w:p>
    <w:p w:rsidR="00DA33E2" w:rsidRPr="00E178BE" w:rsidRDefault="00DA33E2" w:rsidP="00DA33E2">
      <w:pPr>
        <w:spacing w:after="0"/>
        <w:jc w:val="center"/>
        <w:rPr>
          <w:rFonts w:ascii="Helvetica" w:hAnsi="Helvetica"/>
        </w:rPr>
      </w:pPr>
    </w:p>
    <w:p w:rsidR="00DA33E2" w:rsidRPr="00E178BE" w:rsidRDefault="00DA33E2" w:rsidP="00DA33E2">
      <w:pPr>
        <w:spacing w:after="0"/>
        <w:jc w:val="center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>To know where you can find a thing is the chief part of learning.</w:t>
      </w:r>
    </w:p>
    <w:p w:rsidR="00DA33E2" w:rsidRPr="00E178BE" w:rsidRDefault="00D35D5D" w:rsidP="00DA33E2">
      <w:pPr>
        <w:spacing w:after="0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</w:rPr>
        <w:pict>
          <v:shape id="_x0000_s1029" type="#_x0000_t158" style="position:absolute;left:0;text-align:left;margin-left:4.5pt;margin-top:17.95pt;width:108.75pt;height:31.65pt;z-index:251666432;mso-position-horizontal-relative:text;mso-position-vertical-relative:text;mso-width-relative:page;mso-height-relative:page" fillcolor="#ffefd1" strokecolor="black [3213]" strokeweight="1.5pt">
            <v:fill color2="#d1c39f" focusposition=".5,.5" focussize="" colors="0 #ffefd1;42598f #f0ebd5;1 #d1c39f" method="none" focus="100%" type="gradientRadial"/>
            <v:shadow on="t" color="silver" opacity="52429f"/>
            <v:textpath style="font-family:&quot;Calibri&quot;;font-weight:bold;v-text-kern:t" trim="t" fitpath="t" xscale="f" string="History"/>
          </v:shape>
        </w:pict>
      </w:r>
      <w:r w:rsidR="00DA33E2" w:rsidRPr="00E178BE">
        <w:rPr>
          <w:rFonts w:ascii="Helvetica" w:hAnsi="Helvetica"/>
          <w:sz w:val="28"/>
          <w:szCs w:val="28"/>
        </w:rPr>
        <w:t>- Unknown</w:t>
      </w:r>
    </w:p>
    <w:p w:rsidR="00DA33E2" w:rsidRPr="00E178BE" w:rsidRDefault="00DA33E2" w:rsidP="00DA33E2">
      <w:pPr>
        <w:spacing w:after="0"/>
        <w:jc w:val="center"/>
        <w:rPr>
          <w:rFonts w:ascii="Helvetica" w:hAnsi="Helvetica"/>
        </w:rPr>
      </w:pPr>
    </w:p>
    <w:p w:rsidR="00DA33E2" w:rsidRPr="00E178BE" w:rsidRDefault="00DA33E2" w:rsidP="00E178BE">
      <w:pPr>
        <w:spacing w:after="60" w:line="240" w:lineRule="auto"/>
        <w:rPr>
          <w:rFonts w:ascii="Helvetica" w:hAnsi="Helvetica"/>
          <w:sz w:val="36"/>
          <w:szCs w:val="36"/>
        </w:rPr>
      </w:pPr>
    </w:p>
    <w:p w:rsidR="00DA33E2" w:rsidRPr="00E178BE" w:rsidRDefault="00E178BE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23495</wp:posOffset>
            </wp:positionV>
            <wp:extent cx="838200" cy="1078230"/>
            <wp:effectExtent l="19050" t="0" r="0" b="0"/>
            <wp:wrapTight wrapText="bothSides">
              <wp:wrapPolygon edited="0">
                <wp:start x="-491" y="0"/>
                <wp:lineTo x="-491" y="21371"/>
                <wp:lineTo x="21600" y="21371"/>
                <wp:lineTo x="21600" y="0"/>
                <wp:lineTo x="-491" y="0"/>
              </wp:wrapPolygon>
            </wp:wrapTight>
            <wp:docPr id="1" name="Picture 5" descr="https://encrypted-tbn3.gstatic.com/images?q=tbn:ANd9GcSchzwUG0C3nUICpUQ9ZK8yaYf28TtaeC_vKy1VV6MIUdbhTqi7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chzwUG0C3nUICpUQ9ZK8yaYf28TtaeC_vKy1VV6MIUdbhTqi7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72" t="2632" r="5161" b="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A33E2" w:rsidRPr="00E178BE">
        <w:rPr>
          <w:rFonts w:ascii="Helvetica" w:hAnsi="Helvetica"/>
          <w:b/>
          <w:sz w:val="28"/>
          <w:szCs w:val="28"/>
        </w:rPr>
        <w:t>Aristotle</w:t>
      </w:r>
      <w:r w:rsidR="00DA33E2" w:rsidRPr="00E178BE">
        <w:rPr>
          <w:rFonts w:ascii="Helvetica" w:hAnsi="Helvetica"/>
          <w:sz w:val="28"/>
          <w:szCs w:val="28"/>
        </w:rPr>
        <w:t xml:space="preserve"> – Greek philosopher who developed the first method of classification for living things.</w:t>
      </w:r>
      <w:proofErr w:type="gramEnd"/>
    </w:p>
    <w:p w:rsidR="00E178BE" w:rsidRDefault="00E178BE" w:rsidP="00E178BE">
      <w:pPr>
        <w:spacing w:after="60" w:line="240" w:lineRule="auto"/>
        <w:rPr>
          <w:rFonts w:ascii="Helvetica" w:hAnsi="Helvetica"/>
          <w:sz w:val="28"/>
          <w:szCs w:val="28"/>
        </w:rPr>
      </w:pPr>
    </w:p>
    <w:p w:rsidR="00DA33E2" w:rsidRPr="00E178BE" w:rsidRDefault="00DA33E2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 xml:space="preserve">All organisms were classified as either plant or animal. </w:t>
      </w:r>
    </w:p>
    <w:p w:rsidR="00E178BE" w:rsidRDefault="00D35D5D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234315</wp:posOffset>
            </wp:positionV>
            <wp:extent cx="876300" cy="1181100"/>
            <wp:effectExtent l="19050" t="0" r="0" b="0"/>
            <wp:wrapTight wrapText="bothSides">
              <wp:wrapPolygon edited="0">
                <wp:start x="-470" y="0"/>
                <wp:lineTo x="-470" y="21252"/>
                <wp:lineTo x="21600" y="21252"/>
                <wp:lineTo x="21600" y="0"/>
                <wp:lineTo x="-470" y="0"/>
              </wp:wrapPolygon>
            </wp:wrapTight>
            <wp:docPr id="8" name="Picture 8" descr="https://encrypted-tbn3.gstatic.com/images?q=tbn:ANd9GcRzgYbnQ7uWosjAGCH02bjgU-Qq79Ye_h71jaFYR9LxfIZTKw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RzgYbnQ7uWosjAGCH02bjgU-Qq79Ye_h71jaFYR9LxfIZTKwm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79" t="4641" r="12736" b="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37C" w:rsidRPr="00E178BE">
        <w:rPr>
          <w:rFonts w:ascii="Helvetica" w:hAnsi="Helvetica"/>
          <w:sz w:val="28"/>
          <w:szCs w:val="28"/>
        </w:rPr>
        <w:tab/>
      </w:r>
    </w:p>
    <w:p w:rsidR="00D35D5D" w:rsidRDefault="00D35D5D" w:rsidP="00E178BE">
      <w:pPr>
        <w:spacing w:after="60" w:line="240" w:lineRule="auto"/>
        <w:rPr>
          <w:rFonts w:ascii="Helvetica" w:hAnsi="Helvetica"/>
          <w:b/>
          <w:sz w:val="28"/>
          <w:szCs w:val="28"/>
        </w:rPr>
      </w:pP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proofErr w:type="spellStart"/>
      <w:r w:rsidRPr="00E178BE">
        <w:rPr>
          <w:rFonts w:ascii="Helvetica" w:hAnsi="Helvetica"/>
          <w:b/>
          <w:sz w:val="28"/>
          <w:szCs w:val="28"/>
        </w:rPr>
        <w:t>Carolus</w:t>
      </w:r>
      <w:proofErr w:type="spellEnd"/>
      <w:r w:rsidRPr="00E178BE">
        <w:rPr>
          <w:rFonts w:ascii="Helvetica" w:hAnsi="Helvetica"/>
          <w:b/>
          <w:sz w:val="28"/>
          <w:szCs w:val="28"/>
        </w:rPr>
        <w:t xml:space="preserve"> Linnaeus</w:t>
      </w:r>
      <w:r w:rsidRPr="00E178BE">
        <w:rPr>
          <w:rFonts w:ascii="Helvetica" w:hAnsi="Helvetica"/>
          <w:sz w:val="28"/>
          <w:szCs w:val="28"/>
        </w:rPr>
        <w:t xml:space="preserve"> – Swedish botanist who developed a new system for naming organisms.</w:t>
      </w:r>
    </w:p>
    <w:p w:rsidR="00E178BE" w:rsidRDefault="00E178BE" w:rsidP="00E178BE">
      <w:pPr>
        <w:spacing w:after="60" w:line="240" w:lineRule="auto"/>
        <w:rPr>
          <w:rFonts w:ascii="Helvetica" w:hAnsi="Helvetica"/>
          <w:sz w:val="28"/>
          <w:szCs w:val="28"/>
        </w:rPr>
      </w:pP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>Binomial Nomenclature – everything gets a two-part scientific name.</w:t>
      </w:r>
    </w:p>
    <w:p w:rsidR="00D35D5D" w:rsidRDefault="00D35D5D" w:rsidP="00E178BE">
      <w:pPr>
        <w:spacing w:after="60" w:line="240" w:lineRule="auto"/>
        <w:rPr>
          <w:rFonts w:ascii="Helvetica" w:hAnsi="Helvetica"/>
          <w:sz w:val="32"/>
          <w:szCs w:val="32"/>
        </w:rPr>
      </w:pP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 xml:space="preserve">EX:       </w:t>
      </w:r>
      <w:r w:rsidRPr="00E178BE">
        <w:rPr>
          <w:rFonts w:ascii="Helvetica" w:hAnsi="Helvetica"/>
          <w:i/>
          <w:sz w:val="28"/>
          <w:szCs w:val="28"/>
        </w:rPr>
        <w:t xml:space="preserve">       </w:t>
      </w:r>
      <w:r w:rsidRPr="00E178BE">
        <w:rPr>
          <w:rFonts w:ascii="Helvetica" w:hAnsi="Helvetica"/>
          <w:sz w:val="28"/>
          <w:szCs w:val="28"/>
        </w:rPr>
        <w:t xml:space="preserve">  </w:t>
      </w:r>
      <w:r w:rsidRPr="00E178BE">
        <w:rPr>
          <w:rFonts w:ascii="Helvetica" w:hAnsi="Helvetica"/>
          <w:i/>
          <w:sz w:val="28"/>
          <w:szCs w:val="28"/>
        </w:rPr>
        <w:t xml:space="preserve">Acer                    </w:t>
      </w:r>
      <w:proofErr w:type="spellStart"/>
      <w:r w:rsidRPr="00E178BE">
        <w:rPr>
          <w:rFonts w:ascii="Helvetica" w:hAnsi="Helvetica"/>
          <w:i/>
          <w:sz w:val="28"/>
          <w:szCs w:val="28"/>
        </w:rPr>
        <w:t>rubrum</w:t>
      </w:r>
      <w:proofErr w:type="spellEnd"/>
      <w:r w:rsidRPr="00E178BE">
        <w:rPr>
          <w:rFonts w:ascii="Helvetica" w:hAnsi="Helvetica"/>
          <w:i/>
          <w:sz w:val="28"/>
          <w:szCs w:val="28"/>
        </w:rPr>
        <w:t xml:space="preserve">                    </w:t>
      </w:r>
      <w:r w:rsidRPr="00E178BE">
        <w:rPr>
          <w:rFonts w:ascii="Helvetica" w:hAnsi="Helvetica"/>
          <w:sz w:val="28"/>
          <w:szCs w:val="28"/>
        </w:rPr>
        <w:t>Red Maple</w:t>
      </w:r>
    </w:p>
    <w:p w:rsidR="0047537C" w:rsidRPr="00E178BE" w:rsidRDefault="0047537C" w:rsidP="00E178BE">
      <w:pPr>
        <w:spacing w:after="60" w:line="240" w:lineRule="auto"/>
        <w:rPr>
          <w:rFonts w:ascii="Helvetica" w:hAnsi="Helvetica"/>
        </w:rPr>
      </w:pPr>
      <w:r w:rsidRPr="00E178BE">
        <w:rPr>
          <w:rFonts w:ascii="Helvetica" w:hAnsi="Helvetica"/>
          <w:sz w:val="28"/>
          <w:szCs w:val="28"/>
        </w:rPr>
        <w:tab/>
        <w:t xml:space="preserve">         </w:t>
      </w:r>
      <w:r w:rsidRPr="00E178BE">
        <w:rPr>
          <w:rFonts w:ascii="Helvetica" w:hAnsi="Helvetica"/>
        </w:rPr>
        <w:t xml:space="preserve">Genus name               </w:t>
      </w:r>
      <w:r w:rsidR="00E178BE">
        <w:rPr>
          <w:rFonts w:ascii="Helvetica" w:hAnsi="Helvetica"/>
        </w:rPr>
        <w:t xml:space="preserve">  species name                </w:t>
      </w:r>
      <w:r w:rsidRPr="00E178BE">
        <w:rPr>
          <w:rFonts w:ascii="Helvetica" w:hAnsi="Helvetica"/>
        </w:rPr>
        <w:t xml:space="preserve">  Common name</w:t>
      </w:r>
    </w:p>
    <w:p w:rsidR="0047537C" w:rsidRPr="00E178BE" w:rsidRDefault="0047537C" w:rsidP="00E178BE">
      <w:pPr>
        <w:spacing w:after="60" w:line="240" w:lineRule="auto"/>
        <w:rPr>
          <w:rFonts w:ascii="Helvetica" w:hAnsi="Helvetica"/>
        </w:rPr>
      </w:pPr>
      <w:r w:rsidRPr="00E178BE">
        <w:rPr>
          <w:rFonts w:ascii="Helvetica" w:hAnsi="Helvetica"/>
        </w:rPr>
        <w:tab/>
        <w:t xml:space="preserve">            (</w:t>
      </w:r>
      <w:proofErr w:type="gramStart"/>
      <w:r w:rsidRPr="00E178BE">
        <w:rPr>
          <w:rFonts w:ascii="Helvetica" w:hAnsi="Helvetica"/>
        </w:rPr>
        <w:t>capitalized</w:t>
      </w:r>
      <w:proofErr w:type="gramEnd"/>
      <w:r w:rsidRPr="00E178BE">
        <w:rPr>
          <w:rFonts w:ascii="Helvetica" w:hAnsi="Helvetica"/>
        </w:rPr>
        <w:t>)                   (</w:t>
      </w:r>
      <w:proofErr w:type="gramStart"/>
      <w:r w:rsidRPr="00E178BE">
        <w:rPr>
          <w:rFonts w:ascii="Helvetica" w:hAnsi="Helvetica"/>
        </w:rPr>
        <w:t>lowercase</w:t>
      </w:r>
      <w:proofErr w:type="gramEnd"/>
      <w:r w:rsidRPr="00E178BE">
        <w:rPr>
          <w:rFonts w:ascii="Helvetica" w:hAnsi="Helvetica"/>
        </w:rPr>
        <w:t>)</w:t>
      </w:r>
    </w:p>
    <w:p w:rsidR="0047537C" w:rsidRPr="00E178BE" w:rsidRDefault="0047537C" w:rsidP="00E178BE">
      <w:pPr>
        <w:spacing w:after="60" w:line="240" w:lineRule="auto"/>
        <w:rPr>
          <w:rFonts w:ascii="Helvetica" w:hAnsi="Helvetica"/>
        </w:rPr>
      </w:pP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i/>
          <w:sz w:val="28"/>
          <w:szCs w:val="28"/>
        </w:rPr>
        <w:t>Acer</w:t>
      </w:r>
      <w:r w:rsidRPr="00E178BE">
        <w:rPr>
          <w:rFonts w:ascii="Helvetica" w:hAnsi="Helvetica"/>
          <w:sz w:val="28"/>
          <w:szCs w:val="28"/>
        </w:rPr>
        <w:t xml:space="preserve"> is the Genus name; it is Latin for Maple.</w:t>
      </w: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proofErr w:type="spellStart"/>
      <w:proofErr w:type="gramStart"/>
      <w:r w:rsidRPr="00E178BE">
        <w:rPr>
          <w:rFonts w:ascii="Helvetica" w:hAnsi="Helvetica"/>
          <w:i/>
          <w:sz w:val="28"/>
          <w:szCs w:val="28"/>
        </w:rPr>
        <w:t>rubrum</w:t>
      </w:r>
      <w:proofErr w:type="spellEnd"/>
      <w:proofErr w:type="gramEnd"/>
      <w:r w:rsidRPr="00E178BE">
        <w:rPr>
          <w:rFonts w:ascii="Helvetica" w:hAnsi="Helvetica"/>
          <w:sz w:val="28"/>
          <w:szCs w:val="28"/>
        </w:rPr>
        <w:t xml:space="preserve"> is the species name; it is Latin for Red.</w:t>
      </w: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>Latin is used for scientific names because it is no longer a spoken language so it is not changing.</w:t>
      </w:r>
      <w:r w:rsidR="00D35D5D">
        <w:rPr>
          <w:rFonts w:ascii="Helvetica" w:hAnsi="Helvetica"/>
          <w:sz w:val="28"/>
          <w:szCs w:val="28"/>
        </w:rPr>
        <w:t xml:space="preserve"> The scientific name is the same no matter where you go.</w:t>
      </w: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 xml:space="preserve">Scientific name is </w:t>
      </w:r>
      <w:r w:rsidRPr="00E178BE">
        <w:rPr>
          <w:rFonts w:ascii="Helvetica" w:hAnsi="Helvetica"/>
          <w:i/>
          <w:sz w:val="28"/>
          <w:szCs w:val="28"/>
        </w:rPr>
        <w:t>italicized</w:t>
      </w:r>
      <w:r w:rsidRPr="00E178BE">
        <w:rPr>
          <w:rFonts w:ascii="Helvetica" w:hAnsi="Helvetica"/>
          <w:sz w:val="28"/>
          <w:szCs w:val="28"/>
        </w:rPr>
        <w:t xml:space="preserve"> when typed and </w:t>
      </w:r>
      <w:r w:rsidRPr="00E178BE">
        <w:rPr>
          <w:rFonts w:ascii="Helvetica" w:hAnsi="Helvetica"/>
          <w:sz w:val="28"/>
          <w:szCs w:val="28"/>
          <w:u w:val="single"/>
        </w:rPr>
        <w:t>underlined</w:t>
      </w:r>
      <w:r w:rsidRPr="00E178BE">
        <w:rPr>
          <w:rFonts w:ascii="Helvetica" w:hAnsi="Helvetica"/>
          <w:sz w:val="28"/>
          <w:szCs w:val="28"/>
        </w:rPr>
        <w:t xml:space="preserve"> when handwritten.</w:t>
      </w: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</w:p>
    <w:p w:rsidR="0047537C" w:rsidRPr="00E178BE" w:rsidRDefault="0047537C" w:rsidP="00E178BE">
      <w:pPr>
        <w:spacing w:after="60" w:line="240" w:lineRule="auto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ab/>
        <w:t>After naming organisms, Linnaeus grouped them by similar features and body structures.</w:t>
      </w:r>
    </w:p>
    <w:p w:rsidR="0047537C" w:rsidRPr="00E178BE" w:rsidRDefault="0047537C" w:rsidP="008B656B">
      <w:pPr>
        <w:spacing w:after="120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ab/>
        <w:t xml:space="preserve">Organisms that shared important features were placed in the same groups called </w:t>
      </w:r>
      <w:proofErr w:type="spellStart"/>
      <w:r w:rsidRPr="00E178BE">
        <w:rPr>
          <w:rFonts w:ascii="Helvetica" w:hAnsi="Helvetica"/>
          <w:sz w:val="28"/>
          <w:szCs w:val="28"/>
        </w:rPr>
        <w:t>taxa</w:t>
      </w:r>
      <w:proofErr w:type="spellEnd"/>
      <w:r w:rsidRPr="00E178BE">
        <w:rPr>
          <w:rFonts w:ascii="Helvetica" w:hAnsi="Helvetica"/>
          <w:sz w:val="28"/>
          <w:szCs w:val="28"/>
        </w:rPr>
        <w:t>. (</w:t>
      </w:r>
      <w:proofErr w:type="gramStart"/>
      <w:r w:rsidRPr="00E178BE">
        <w:rPr>
          <w:rFonts w:ascii="Helvetica" w:hAnsi="Helvetica"/>
          <w:sz w:val="28"/>
          <w:szCs w:val="28"/>
        </w:rPr>
        <w:t>singular</w:t>
      </w:r>
      <w:proofErr w:type="gramEnd"/>
      <w:r w:rsidRPr="00E178BE">
        <w:rPr>
          <w:rFonts w:ascii="Helvetica" w:hAnsi="Helvetica"/>
          <w:sz w:val="28"/>
          <w:szCs w:val="28"/>
        </w:rPr>
        <w:t xml:space="preserve"> = </w:t>
      </w:r>
      <w:proofErr w:type="spellStart"/>
      <w:r w:rsidRPr="00E178BE">
        <w:rPr>
          <w:rFonts w:ascii="Helvetica" w:hAnsi="Helvetica"/>
          <w:sz w:val="28"/>
          <w:szCs w:val="28"/>
        </w:rPr>
        <w:t>taxon</w:t>
      </w:r>
      <w:proofErr w:type="spellEnd"/>
      <w:r w:rsidRPr="00E178BE">
        <w:rPr>
          <w:rFonts w:ascii="Helvetica" w:hAnsi="Helvetica"/>
          <w:sz w:val="28"/>
          <w:szCs w:val="28"/>
        </w:rPr>
        <w:t xml:space="preserve">; multiple = </w:t>
      </w:r>
      <w:proofErr w:type="spellStart"/>
      <w:r w:rsidRPr="00E178BE">
        <w:rPr>
          <w:rFonts w:ascii="Helvetica" w:hAnsi="Helvetica"/>
          <w:sz w:val="28"/>
          <w:szCs w:val="28"/>
        </w:rPr>
        <w:t>taxa</w:t>
      </w:r>
      <w:proofErr w:type="spellEnd"/>
      <w:r w:rsidRPr="00E178BE">
        <w:rPr>
          <w:rFonts w:ascii="Helvetica" w:hAnsi="Helvetica"/>
          <w:sz w:val="28"/>
          <w:szCs w:val="28"/>
        </w:rPr>
        <w:t>)</w:t>
      </w:r>
    </w:p>
    <w:p w:rsidR="0047537C" w:rsidRPr="00E178BE" w:rsidRDefault="0047537C" w:rsidP="008B656B">
      <w:pPr>
        <w:spacing w:after="120"/>
        <w:ind w:firstLine="720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>Taxonomy – the science of naming and grouping organisms.</w:t>
      </w:r>
    </w:p>
    <w:p w:rsidR="0047537C" w:rsidRPr="00E178BE" w:rsidRDefault="0047537C" w:rsidP="008B656B">
      <w:pPr>
        <w:spacing w:after="120"/>
        <w:ind w:firstLine="720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lastRenderedPageBreak/>
        <w:t>Classification – the grouping of objects or information based on similarities; more generic – can apply almost anywhere.</w:t>
      </w:r>
    </w:p>
    <w:p w:rsidR="0047537C" w:rsidRPr="00E178BE" w:rsidRDefault="0047537C" w:rsidP="008B656B">
      <w:pPr>
        <w:spacing w:after="120"/>
        <w:ind w:firstLine="720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>Phylogeny – the evolutionary history of an organism</w:t>
      </w:r>
    </w:p>
    <w:p w:rsidR="0047537C" w:rsidRPr="00E178BE" w:rsidRDefault="0047537C" w:rsidP="008B656B">
      <w:pPr>
        <w:spacing w:after="120"/>
        <w:ind w:firstLine="720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ab/>
        <w:t>How does this creature fit into the “tree of life”?</w:t>
      </w:r>
    </w:p>
    <w:p w:rsidR="0047537C" w:rsidRPr="00E178BE" w:rsidRDefault="0047537C" w:rsidP="0047537C">
      <w:pPr>
        <w:spacing w:after="0"/>
        <w:rPr>
          <w:rFonts w:ascii="Helvetica" w:hAnsi="Helvetica"/>
          <w:sz w:val="28"/>
          <w:szCs w:val="28"/>
        </w:rPr>
      </w:pPr>
    </w:p>
    <w:p w:rsidR="0047537C" w:rsidRPr="00E178BE" w:rsidRDefault="0047537C" w:rsidP="0047537C">
      <w:pPr>
        <w:spacing w:after="0"/>
        <w:rPr>
          <w:rFonts w:ascii="Helvetica" w:hAnsi="Helvetica"/>
          <w:sz w:val="36"/>
          <w:szCs w:val="36"/>
        </w:rPr>
      </w:pPr>
      <w:r w:rsidRPr="00E178BE">
        <w:rPr>
          <w:rFonts w:ascii="Helvetica" w:hAnsi="Helvetica"/>
          <w:b/>
          <w:sz w:val="36"/>
          <w:szCs w:val="36"/>
        </w:rPr>
        <w:t>Levels of Classification</w:t>
      </w:r>
    </w:p>
    <w:p w:rsidR="008B656B" w:rsidRPr="00E178BE" w:rsidRDefault="008B656B" w:rsidP="0047537C">
      <w:pPr>
        <w:spacing w:after="0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object w:dxaOrig="9593" w:dyaOrig="7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25pt;height:5in" o:ole="">
            <v:imagedata r:id="rId8" o:title=""/>
          </v:shape>
          <o:OLEObject Type="Embed" ProgID="PowerPoint.Slide.12" ShapeID="_x0000_i1026" DrawAspect="Content" ObjectID="_1425198933" r:id="rId9"/>
        </w:object>
      </w:r>
    </w:p>
    <w:p w:rsidR="008B656B" w:rsidRPr="00E178BE" w:rsidRDefault="008B656B">
      <w:pPr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noProof/>
          <w:sz w:val="28"/>
          <w:szCs w:val="28"/>
        </w:rPr>
        <w:lastRenderedPageBreak/>
        <w:drawing>
          <wp:inline distT="0" distB="0" distL="0" distR="0">
            <wp:extent cx="5943600" cy="3516630"/>
            <wp:effectExtent l="1905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410200"/>
                      <a:chOff x="0" y="1447800"/>
                      <a:chExt cx="9144000" cy="5410200"/>
                    </a:xfrm>
                  </a:grpSpPr>
                  <a:sp>
                    <a:nvSpPr>
                      <a:cNvPr id="45" name="Rectangle 44"/>
                      <a:cNvSpPr/>
                    </a:nvSpPr>
                    <a:spPr>
                      <a:xfrm>
                        <a:off x="0" y="1447800"/>
                        <a:ext cx="9144000" cy="54102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slop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0" y="1524000"/>
                        <a:ext cx="1703294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>
                              <a:solidFill>
                                <a:schemeClr val="bg1"/>
                              </a:solidFill>
                            </a:rPr>
                            <a:t>DOMAIN</a:t>
                          </a:r>
                          <a:endParaRPr lang="en-US" sz="20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" name="Rectangle 46"/>
                      <a:cNvSpPr/>
                    </a:nvSpPr>
                    <a:spPr>
                      <a:xfrm>
                        <a:off x="349623" y="1837264"/>
                        <a:ext cx="8606117" cy="480906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slop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381000" y="1905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>
                              <a:solidFill>
                                <a:schemeClr val="bg1"/>
                              </a:solidFill>
                            </a:rPr>
                            <a:t>KINGDOM</a:t>
                          </a:r>
                          <a:endParaRPr lang="en-US" sz="20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Rectangle 48"/>
                      <a:cNvSpPr/>
                    </a:nvSpPr>
                    <a:spPr>
                      <a:xfrm>
                        <a:off x="699247" y="2226732"/>
                        <a:ext cx="8068235" cy="4207933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slop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762000" y="2286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>
                              <a:solidFill>
                                <a:schemeClr val="bg1"/>
                              </a:solidFill>
                            </a:rPr>
                            <a:t>PHYLUM</a:t>
                          </a:r>
                          <a:endParaRPr lang="en-US" sz="20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1" name="Rectangle 50"/>
                      <a:cNvSpPr/>
                    </a:nvSpPr>
                    <a:spPr>
                      <a:xfrm>
                        <a:off x="1056341" y="2617409"/>
                        <a:ext cx="7440706" cy="3520924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slop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1143000" y="2667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>
                              <a:solidFill>
                                <a:schemeClr val="bg1"/>
                              </a:solidFill>
                            </a:rPr>
                            <a:t>CLASS</a:t>
                          </a:r>
                          <a:endParaRPr lang="en-US" sz="20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3" name="Rectangle 52"/>
                      <a:cNvSpPr/>
                    </a:nvSpPr>
                    <a:spPr>
                      <a:xfrm>
                        <a:off x="1413435" y="3008084"/>
                        <a:ext cx="6813177" cy="28339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slop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1447800" y="3048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>
                              <a:solidFill>
                                <a:schemeClr val="bg1"/>
                              </a:solidFill>
                            </a:rPr>
                            <a:t>ORDER</a:t>
                          </a:r>
                          <a:endParaRPr lang="en-US" sz="20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5" name="Rectangle 54"/>
                      <a:cNvSpPr/>
                    </a:nvSpPr>
                    <a:spPr>
                      <a:xfrm>
                        <a:off x="1770529" y="3398761"/>
                        <a:ext cx="6185648" cy="214690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slop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1828800" y="3429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rPr>
                            <a:t>FAMILY</a:t>
                          </a:r>
                          <a:endParaRPr lang="en-US" sz="2000" b="1" dirty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Rectangle 56"/>
                      <a:cNvSpPr/>
                    </a:nvSpPr>
                    <a:spPr>
                      <a:xfrm>
                        <a:off x="2127623" y="3789439"/>
                        <a:ext cx="5558117" cy="145989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slop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2133600" y="3810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/>
                            <a:t>GENUS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59" name="Rectangle 58"/>
                      <a:cNvSpPr/>
                    </a:nvSpPr>
                    <a:spPr>
                      <a:xfrm>
                        <a:off x="2514600" y="4114800"/>
                        <a:ext cx="4930588" cy="858762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slope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2514600" y="41148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/>
                            <a:t>SPECIES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3733800" y="41148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leo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3733800" y="3810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Panthero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3733800" y="3429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Felidae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733800" y="3048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Carnivora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3733800" y="2667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Mammalia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733800" y="2286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Chordata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3733800" y="1905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Animalia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733800" y="1524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Eukarya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pic>
                    <a:nvPicPr>
                      <a:cNvPr id="27" name="Picture 26" descr="lion.jpg"/>
                      <a:cNvPicPr>
                        <a:picLocks noChangeAspect="1"/>
                      </a:cNvPicPr>
                    </a:nvPicPr>
                    <a:blipFill>
                      <a:blip r:embed="rId10" cstate="print"/>
                      <a:srcRect l="17241" t="12644" r="10345" b="18391"/>
                      <a:stretch>
                        <a:fillRect/>
                      </a:stretch>
                    </a:blipFill>
                    <a:spPr>
                      <a:xfrm>
                        <a:off x="3505200" y="4495800"/>
                        <a:ext cx="1447800" cy="103414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5257800" y="41148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tigris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5257800" y="3810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Panthero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5257800" y="3429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Felidae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5257800" y="3048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Carnivora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5257800" y="2667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Mammalia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5257800" y="2286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Chordata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5257800" y="1905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Animalia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5257800" y="1524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Eukarya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pic>
                    <a:nvPicPr>
                      <a:cNvPr id="44" name="Picture 43" descr="tiger.jpg"/>
                      <a:cNvPicPr>
                        <a:picLocks noChangeAspect="1"/>
                      </a:cNvPicPr>
                    </a:nvPicPr>
                    <a:blipFill>
                      <a:blip r:embed="rId11" cstate="print"/>
                      <a:srcRect l="15520" t="7514" r="4661" b="9909"/>
                      <a:stretch>
                        <a:fillRect/>
                      </a:stretch>
                    </a:blipFill>
                    <a:spPr>
                      <a:xfrm>
                        <a:off x="5029200" y="4495800"/>
                        <a:ext cx="1524000" cy="105833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6553200" y="41148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catus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6553200" y="3810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Felis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6553200" y="3429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Felidae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64" name="TextBox 63"/>
                      <a:cNvSpPr txBox="1"/>
                    </a:nvSpPr>
                    <a:spPr>
                      <a:xfrm>
                        <a:off x="6553200" y="3048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Carnivora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6553200" y="2667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Mammalia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66" name="TextBox 65"/>
                      <a:cNvSpPr txBox="1"/>
                    </a:nvSpPr>
                    <a:spPr>
                      <a:xfrm>
                        <a:off x="6553200" y="2286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Chordata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6553200" y="1905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Animalia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sp>
                    <a:nvSpPr>
                      <a:cNvPr id="68" name="TextBox 67"/>
                      <a:cNvSpPr txBox="1"/>
                    </a:nvSpPr>
                    <a:spPr>
                      <a:xfrm>
                        <a:off x="6553200" y="1524000"/>
                        <a:ext cx="16136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err="1" smtClean="0"/>
                            <a:t>Eukarya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pic>
                    <a:nvPicPr>
                      <a:cNvPr id="69" name="Picture 68" descr="742px-Cat_poster_2.jpg"/>
                      <a:cNvPicPr>
                        <a:picLocks noChangeAspect="1"/>
                      </a:cNvPicPr>
                    </a:nvPicPr>
                    <a:blipFill>
                      <a:blip r:embed="rId12" cstate="print"/>
                      <a:srcRect l="38710" t="3996" r="35484" b="44057"/>
                      <a:stretch>
                        <a:fillRect/>
                      </a:stretch>
                    </a:blipFill>
                    <a:spPr>
                      <a:xfrm>
                        <a:off x="6629400" y="4495800"/>
                        <a:ext cx="1219200" cy="1981200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  <w:r w:rsidRPr="00E178BE">
        <w:rPr>
          <w:rFonts w:ascii="Helvetica" w:hAnsi="Helvetica"/>
          <w:sz w:val="28"/>
          <w:szCs w:val="28"/>
        </w:rPr>
        <w:t xml:space="preserve">  </w:t>
      </w:r>
    </w:p>
    <w:p w:rsidR="008B656B" w:rsidRPr="00E178BE" w:rsidRDefault="008B656B">
      <w:pPr>
        <w:rPr>
          <w:rFonts w:ascii="Helvetica" w:hAnsi="Helvetica"/>
          <w:b/>
          <w:sz w:val="36"/>
          <w:szCs w:val="36"/>
        </w:rPr>
      </w:pPr>
      <w:r w:rsidRPr="00E178BE">
        <w:rPr>
          <w:rFonts w:ascii="Helvetica" w:hAnsi="Helvetic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3299791</wp:posOffset>
            </wp:positionH>
            <wp:positionV relativeFrom="paragraph">
              <wp:posOffset>321006</wp:posOffset>
            </wp:positionV>
            <wp:extent cx="2484783" cy="894522"/>
            <wp:effectExtent l="0" t="0" r="0" b="0"/>
            <wp:wrapNone/>
            <wp:docPr id="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14800" cy="1447800"/>
                      <a:chOff x="6248400" y="1600200"/>
                      <a:chExt cx="4114800" cy="1447800"/>
                    </a:xfrm>
                  </a:grpSpPr>
                  <a:sp>
                    <a:nvSpPr>
                      <a:cNvPr id="4" name="Right Brace 3"/>
                      <a:cNvSpPr/>
                    </a:nvSpPr>
                    <a:spPr>
                      <a:xfrm>
                        <a:off x="6248400" y="1600200"/>
                        <a:ext cx="457200" cy="1447800"/>
                      </a:xfrm>
                      <a:prstGeom prst="rightBrac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6705600" y="2072045"/>
                        <a:ext cx="365760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u="sng" dirty="0" smtClean="0"/>
                            <a:t>PROKARYOTES</a:t>
                          </a:r>
                          <a:endParaRPr lang="en-US" sz="2800" b="1" u="sng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E178BE">
        <w:rPr>
          <w:rFonts w:ascii="Helvetica" w:hAnsi="Helvetica"/>
          <w:b/>
          <w:sz w:val="36"/>
          <w:szCs w:val="36"/>
        </w:rPr>
        <w:t>There are 3 Domains:</w:t>
      </w:r>
      <w:r w:rsidRPr="00E178BE">
        <w:rPr>
          <w:rFonts w:ascii="Helvetica" w:hAnsi="Helvetica"/>
          <w:noProof/>
          <w:sz w:val="36"/>
          <w:szCs w:val="36"/>
        </w:rPr>
        <w:t xml:space="preserve"> </w:t>
      </w:r>
    </w:p>
    <w:p w:rsidR="008B656B" w:rsidRPr="00E178BE" w:rsidRDefault="008B656B">
      <w:pPr>
        <w:rPr>
          <w:rFonts w:ascii="Helvetica" w:hAnsi="Helvetica"/>
          <w:sz w:val="32"/>
          <w:szCs w:val="32"/>
        </w:rPr>
      </w:pPr>
      <w:r w:rsidRPr="00E178BE">
        <w:rPr>
          <w:rFonts w:ascii="Helvetica" w:hAnsi="Helvetica"/>
          <w:b/>
          <w:sz w:val="32"/>
          <w:szCs w:val="32"/>
        </w:rPr>
        <w:t>Bacteria</w:t>
      </w:r>
      <w:r w:rsidRPr="00E178BE">
        <w:rPr>
          <w:rFonts w:ascii="Helvetica" w:hAnsi="Helvetica"/>
          <w:sz w:val="32"/>
          <w:szCs w:val="32"/>
        </w:rPr>
        <w:t xml:space="preserve"> – one Kingdom (</w:t>
      </w:r>
      <w:proofErr w:type="spellStart"/>
      <w:r w:rsidRPr="00E178BE">
        <w:rPr>
          <w:rFonts w:ascii="Helvetica" w:hAnsi="Helvetica"/>
          <w:sz w:val="32"/>
          <w:szCs w:val="32"/>
        </w:rPr>
        <w:t>Eubacteria</w:t>
      </w:r>
      <w:proofErr w:type="spellEnd"/>
      <w:r w:rsidRPr="00E178BE">
        <w:rPr>
          <w:rFonts w:ascii="Helvetica" w:hAnsi="Helvetica"/>
          <w:sz w:val="32"/>
          <w:szCs w:val="32"/>
        </w:rPr>
        <w:t>)</w:t>
      </w:r>
    </w:p>
    <w:p w:rsidR="008B656B" w:rsidRPr="00E178BE" w:rsidRDefault="008B656B">
      <w:pPr>
        <w:rPr>
          <w:rFonts w:ascii="Helvetica" w:hAnsi="Helvetica"/>
          <w:sz w:val="32"/>
          <w:szCs w:val="32"/>
        </w:rPr>
      </w:pPr>
      <w:proofErr w:type="spellStart"/>
      <w:r w:rsidRPr="00E178BE">
        <w:rPr>
          <w:rFonts w:ascii="Helvetica" w:hAnsi="Helvetica"/>
          <w:b/>
          <w:sz w:val="32"/>
          <w:szCs w:val="32"/>
        </w:rPr>
        <w:t>Archaea</w:t>
      </w:r>
      <w:proofErr w:type="spellEnd"/>
      <w:r w:rsidRPr="00E178BE">
        <w:rPr>
          <w:rFonts w:ascii="Helvetica" w:hAnsi="Helvetica"/>
          <w:sz w:val="32"/>
          <w:szCs w:val="32"/>
        </w:rPr>
        <w:t xml:space="preserve"> – one Kingdom (</w:t>
      </w:r>
      <w:proofErr w:type="spellStart"/>
      <w:r w:rsidRPr="00E178BE">
        <w:rPr>
          <w:rFonts w:ascii="Helvetica" w:hAnsi="Helvetica"/>
          <w:sz w:val="32"/>
          <w:szCs w:val="32"/>
        </w:rPr>
        <w:t>Archaebacteria</w:t>
      </w:r>
      <w:proofErr w:type="spellEnd"/>
      <w:r w:rsidRPr="00E178BE">
        <w:rPr>
          <w:rFonts w:ascii="Helvetica" w:hAnsi="Helvetica"/>
          <w:sz w:val="32"/>
          <w:szCs w:val="32"/>
        </w:rPr>
        <w:t>)</w:t>
      </w:r>
    </w:p>
    <w:p w:rsidR="008B656B" w:rsidRPr="00E178BE" w:rsidRDefault="008B656B" w:rsidP="008B656B">
      <w:pPr>
        <w:spacing w:after="0"/>
        <w:rPr>
          <w:rFonts w:ascii="Helvetica" w:hAnsi="Helvetica"/>
          <w:b/>
          <w:sz w:val="32"/>
          <w:szCs w:val="32"/>
        </w:rPr>
      </w:pPr>
      <w:r w:rsidRPr="00E178BE">
        <w:rPr>
          <w:rFonts w:ascii="Helvetica" w:hAnsi="Helvetic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3299791</wp:posOffset>
            </wp:positionH>
            <wp:positionV relativeFrom="paragraph">
              <wp:posOffset>221284</wp:posOffset>
            </wp:positionV>
            <wp:extent cx="2365513" cy="795130"/>
            <wp:effectExtent l="0" t="0" r="0" b="0"/>
            <wp:wrapNone/>
            <wp:docPr id="7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91000" cy="1143000"/>
                      <a:chOff x="4953000" y="3228056"/>
                      <a:chExt cx="4191000" cy="1143000"/>
                    </a:xfrm>
                  </a:grpSpPr>
                  <a:sp>
                    <a:nvSpPr>
                      <a:cNvPr id="6" name="Right Brace 5"/>
                      <a:cNvSpPr/>
                    </a:nvSpPr>
                    <a:spPr>
                      <a:xfrm>
                        <a:off x="4953000" y="3228056"/>
                        <a:ext cx="457200" cy="1143000"/>
                      </a:xfrm>
                      <a:prstGeom prst="rightBrac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5486400" y="3581400"/>
                        <a:ext cx="365760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u="sng" dirty="0" smtClean="0"/>
                            <a:t>EUKARYOTES</a:t>
                          </a:r>
                          <a:endParaRPr lang="en-US" sz="2800" b="1" u="sng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B656B" w:rsidRPr="00E178BE" w:rsidRDefault="008B656B" w:rsidP="008B656B">
      <w:pPr>
        <w:spacing w:after="0"/>
        <w:rPr>
          <w:rFonts w:ascii="Helvetica" w:hAnsi="Helvetica"/>
          <w:sz w:val="32"/>
          <w:szCs w:val="32"/>
        </w:rPr>
      </w:pPr>
      <w:proofErr w:type="spellStart"/>
      <w:r w:rsidRPr="00E178BE">
        <w:rPr>
          <w:rFonts w:ascii="Helvetica" w:hAnsi="Helvetica"/>
          <w:b/>
          <w:sz w:val="32"/>
          <w:szCs w:val="32"/>
        </w:rPr>
        <w:t>Eukarya</w:t>
      </w:r>
      <w:proofErr w:type="spellEnd"/>
      <w:r w:rsidRPr="00E178BE">
        <w:rPr>
          <w:rFonts w:ascii="Helvetica" w:hAnsi="Helvetica"/>
          <w:sz w:val="32"/>
          <w:szCs w:val="32"/>
        </w:rPr>
        <w:t xml:space="preserve"> – 4 Kingdoms </w:t>
      </w:r>
    </w:p>
    <w:p w:rsidR="008B656B" w:rsidRPr="00E178BE" w:rsidRDefault="008B656B" w:rsidP="004056D3">
      <w:pPr>
        <w:spacing w:after="120"/>
        <w:ind w:firstLine="720"/>
        <w:rPr>
          <w:rFonts w:ascii="Helvetica" w:hAnsi="Helvetica"/>
          <w:sz w:val="32"/>
          <w:szCs w:val="32"/>
        </w:rPr>
      </w:pPr>
      <w:r w:rsidRPr="00E178BE">
        <w:rPr>
          <w:rFonts w:ascii="Helvetica" w:hAnsi="Helvetica"/>
          <w:sz w:val="32"/>
          <w:szCs w:val="32"/>
        </w:rPr>
        <w:t>(</w:t>
      </w:r>
      <w:proofErr w:type="spellStart"/>
      <w:r w:rsidRPr="00E178BE">
        <w:rPr>
          <w:rFonts w:ascii="Helvetica" w:hAnsi="Helvetica"/>
          <w:sz w:val="32"/>
          <w:szCs w:val="32"/>
        </w:rPr>
        <w:t>Protista</w:t>
      </w:r>
      <w:proofErr w:type="spellEnd"/>
      <w:r w:rsidRPr="00E178BE">
        <w:rPr>
          <w:rFonts w:ascii="Helvetica" w:hAnsi="Helvetica"/>
          <w:sz w:val="32"/>
          <w:szCs w:val="32"/>
        </w:rPr>
        <w:t xml:space="preserve">, Fungi, </w:t>
      </w:r>
      <w:proofErr w:type="spellStart"/>
      <w:r w:rsidRPr="00E178BE">
        <w:rPr>
          <w:rFonts w:ascii="Helvetica" w:hAnsi="Helvetica"/>
          <w:sz w:val="32"/>
          <w:szCs w:val="32"/>
        </w:rPr>
        <w:t>Plantae</w:t>
      </w:r>
      <w:proofErr w:type="spellEnd"/>
      <w:r w:rsidRPr="00E178BE">
        <w:rPr>
          <w:rFonts w:ascii="Helvetica" w:hAnsi="Helvetica"/>
          <w:sz w:val="32"/>
          <w:szCs w:val="32"/>
        </w:rPr>
        <w:t xml:space="preserve">, </w:t>
      </w:r>
      <w:proofErr w:type="spellStart"/>
      <w:r w:rsidRPr="00E178BE">
        <w:rPr>
          <w:rFonts w:ascii="Helvetica" w:hAnsi="Helvetica"/>
          <w:sz w:val="32"/>
          <w:szCs w:val="32"/>
        </w:rPr>
        <w:t>Animalia</w:t>
      </w:r>
      <w:proofErr w:type="spellEnd"/>
      <w:r w:rsidRPr="00E178BE">
        <w:rPr>
          <w:rFonts w:ascii="Helvetica" w:hAnsi="Helvetica"/>
          <w:sz w:val="32"/>
          <w:szCs w:val="32"/>
        </w:rPr>
        <w:t>)</w:t>
      </w:r>
      <w:r w:rsidRPr="00E178BE">
        <w:rPr>
          <w:rFonts w:ascii="Helvetica" w:hAnsi="Helvetica"/>
          <w:noProof/>
          <w:sz w:val="32"/>
          <w:szCs w:val="32"/>
        </w:rPr>
        <w:t xml:space="preserve"> </w:t>
      </w:r>
    </w:p>
    <w:p w:rsidR="004056D3" w:rsidRPr="00E178BE" w:rsidRDefault="004056D3" w:rsidP="004056D3">
      <w:pPr>
        <w:spacing w:after="120"/>
        <w:jc w:val="center"/>
        <w:rPr>
          <w:rFonts w:ascii="Helvetica" w:hAnsi="Helvetica"/>
          <w:b/>
          <w:sz w:val="32"/>
          <w:szCs w:val="32"/>
          <w:u w:val="single"/>
        </w:rPr>
      </w:pPr>
    </w:p>
    <w:p w:rsidR="004056D3" w:rsidRPr="00E178BE" w:rsidRDefault="004056D3" w:rsidP="004056D3">
      <w:pPr>
        <w:spacing w:after="120"/>
        <w:jc w:val="center"/>
        <w:rPr>
          <w:rFonts w:ascii="Helvetica" w:hAnsi="Helvetica"/>
          <w:b/>
          <w:sz w:val="40"/>
          <w:szCs w:val="40"/>
        </w:rPr>
      </w:pPr>
      <w:r w:rsidRPr="00E178BE">
        <w:rPr>
          <w:rFonts w:ascii="Helvetica" w:hAnsi="Helvetica"/>
          <w:b/>
          <w:sz w:val="40"/>
          <w:szCs w:val="40"/>
          <w:u w:val="single"/>
        </w:rPr>
        <w:t>*There are 6 Kingdoms*</w:t>
      </w:r>
    </w:p>
    <w:p w:rsidR="004056D3" w:rsidRPr="00E178BE" w:rsidRDefault="004056D3">
      <w:pPr>
        <w:rPr>
          <w:rFonts w:ascii="Helvetica" w:hAnsi="Helvetica"/>
          <w:b/>
          <w:sz w:val="36"/>
          <w:szCs w:val="36"/>
        </w:rPr>
      </w:pPr>
    </w:p>
    <w:p w:rsidR="004056D3" w:rsidRPr="00E178BE" w:rsidRDefault="004056D3">
      <w:pPr>
        <w:rPr>
          <w:rFonts w:ascii="Helvetica" w:hAnsi="Helvetica"/>
          <w:b/>
          <w:sz w:val="36"/>
          <w:szCs w:val="36"/>
        </w:rPr>
      </w:pPr>
    </w:p>
    <w:p w:rsidR="004056D3" w:rsidRPr="00E178BE" w:rsidRDefault="004056D3">
      <w:pPr>
        <w:rPr>
          <w:rFonts w:ascii="Helvetica" w:hAnsi="Helvetica"/>
          <w:b/>
          <w:sz w:val="36"/>
          <w:szCs w:val="36"/>
        </w:rPr>
      </w:pPr>
    </w:p>
    <w:p w:rsidR="004056D3" w:rsidRPr="00E178BE" w:rsidRDefault="004056D3">
      <w:pPr>
        <w:rPr>
          <w:rFonts w:ascii="Helvetica" w:hAnsi="Helvetica"/>
          <w:b/>
          <w:sz w:val="36"/>
          <w:szCs w:val="36"/>
        </w:rPr>
      </w:pPr>
      <w:r w:rsidRPr="00E178BE">
        <w:rPr>
          <w:rFonts w:ascii="Helvetica" w:hAnsi="Helvetica"/>
          <w:b/>
          <w:sz w:val="36"/>
          <w:szCs w:val="36"/>
        </w:rPr>
        <w:t>Prokaryotes vs. Eukaryotes</w:t>
      </w:r>
    </w:p>
    <w:p w:rsidR="004056D3" w:rsidRPr="00E178BE" w:rsidRDefault="004056D3" w:rsidP="004056D3">
      <w:pPr>
        <w:jc w:val="center"/>
        <w:rPr>
          <w:rFonts w:ascii="Helvetica" w:hAnsi="Helvetica"/>
          <w:b/>
          <w:sz w:val="28"/>
          <w:szCs w:val="28"/>
        </w:rPr>
      </w:pPr>
      <w:r w:rsidRPr="00E178BE">
        <w:rPr>
          <w:rFonts w:ascii="Helvetica" w:hAnsi="Helvetica"/>
          <w:b/>
          <w:sz w:val="28"/>
          <w:szCs w:val="28"/>
        </w:rPr>
        <w:t>PROKARYOTES</w:t>
      </w:r>
      <w:r w:rsidRPr="00E178BE">
        <w:rPr>
          <w:rFonts w:ascii="Helvetica" w:hAnsi="Helvetica"/>
          <w:b/>
          <w:sz w:val="28"/>
          <w:szCs w:val="28"/>
        </w:rPr>
        <w:tab/>
      </w:r>
      <w:r w:rsidRPr="00E178BE">
        <w:rPr>
          <w:rFonts w:ascii="Helvetica" w:hAnsi="Helvetica"/>
          <w:b/>
          <w:sz w:val="28"/>
          <w:szCs w:val="28"/>
        </w:rPr>
        <w:tab/>
      </w:r>
      <w:r w:rsidRPr="00E178BE">
        <w:rPr>
          <w:rFonts w:ascii="Helvetica" w:hAnsi="Helvetica"/>
          <w:b/>
          <w:sz w:val="28"/>
          <w:szCs w:val="28"/>
        </w:rPr>
        <w:tab/>
      </w:r>
      <w:r w:rsidRPr="00E178BE">
        <w:rPr>
          <w:rFonts w:ascii="Helvetica" w:hAnsi="Helvetica"/>
          <w:b/>
          <w:sz w:val="28"/>
          <w:szCs w:val="28"/>
        </w:rPr>
        <w:tab/>
      </w:r>
      <w:r w:rsidRPr="00E178BE">
        <w:rPr>
          <w:rFonts w:ascii="Helvetica" w:hAnsi="Helvetica"/>
          <w:b/>
          <w:sz w:val="28"/>
          <w:szCs w:val="28"/>
        </w:rPr>
        <w:tab/>
        <w:t>EUKARYOTES</w:t>
      </w:r>
    </w:p>
    <w:p w:rsidR="004056D3" w:rsidRPr="00E178BE" w:rsidRDefault="004056D3" w:rsidP="004056D3">
      <w:pPr>
        <w:spacing w:after="0"/>
        <w:ind w:firstLine="720"/>
        <w:jc w:val="center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 xml:space="preserve">NO nucleus, NO membrane- </w:t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  <w:t>Nucleus and membrane-bound bound organelles</w:t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  <w:t xml:space="preserve">     </w:t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  <w:t xml:space="preserve">      organelles   </w:t>
      </w:r>
    </w:p>
    <w:p w:rsidR="004056D3" w:rsidRPr="00E178BE" w:rsidRDefault="004056D3" w:rsidP="004056D3">
      <w:pPr>
        <w:spacing w:after="0"/>
        <w:jc w:val="center"/>
        <w:rPr>
          <w:rFonts w:ascii="Helvetica" w:hAnsi="Helvetica"/>
          <w:sz w:val="28"/>
          <w:szCs w:val="28"/>
        </w:rPr>
      </w:pPr>
    </w:p>
    <w:p w:rsidR="004056D3" w:rsidRPr="00E178BE" w:rsidRDefault="004056D3" w:rsidP="004056D3">
      <w:pPr>
        <w:spacing w:after="0"/>
        <w:jc w:val="center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 xml:space="preserve">Ribosomes present </w:t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  <w:t>Ribosomes present</w:t>
      </w:r>
    </w:p>
    <w:p w:rsidR="004056D3" w:rsidRPr="00E178BE" w:rsidRDefault="004056D3" w:rsidP="004056D3">
      <w:pPr>
        <w:spacing w:after="0"/>
        <w:jc w:val="center"/>
        <w:rPr>
          <w:rFonts w:ascii="Helvetica" w:hAnsi="Helvetica"/>
          <w:sz w:val="28"/>
          <w:szCs w:val="28"/>
        </w:rPr>
      </w:pPr>
    </w:p>
    <w:p w:rsidR="004056D3" w:rsidRPr="00E178BE" w:rsidRDefault="004056D3" w:rsidP="004056D3">
      <w:pPr>
        <w:spacing w:after="0"/>
        <w:jc w:val="center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 xml:space="preserve">DNA is circular </w:t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  <w:t>DNA is linear</w:t>
      </w:r>
    </w:p>
    <w:p w:rsidR="004056D3" w:rsidRPr="00E178BE" w:rsidRDefault="004056D3" w:rsidP="004056D3">
      <w:pPr>
        <w:spacing w:after="0"/>
        <w:jc w:val="center"/>
        <w:rPr>
          <w:rFonts w:ascii="Helvetica" w:hAnsi="Helvetica"/>
          <w:sz w:val="28"/>
          <w:szCs w:val="28"/>
        </w:rPr>
      </w:pPr>
    </w:p>
    <w:p w:rsidR="004056D3" w:rsidRPr="00E178BE" w:rsidRDefault="004056D3" w:rsidP="004056D3">
      <w:pPr>
        <w:spacing w:after="0"/>
        <w:ind w:firstLine="720"/>
        <w:jc w:val="center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t xml:space="preserve">Smaller, simpler </w:t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</w:r>
      <w:r w:rsidRPr="00E178BE">
        <w:rPr>
          <w:rFonts w:ascii="Helvetica" w:hAnsi="Helvetica"/>
          <w:sz w:val="28"/>
          <w:szCs w:val="28"/>
        </w:rPr>
        <w:tab/>
        <w:t>Larger, more complex</w:t>
      </w:r>
    </w:p>
    <w:p w:rsidR="0047537C" w:rsidRPr="00E178BE" w:rsidRDefault="0047537C" w:rsidP="004056D3">
      <w:pPr>
        <w:spacing w:after="0"/>
        <w:jc w:val="center"/>
        <w:rPr>
          <w:rFonts w:ascii="Helvetica" w:hAnsi="Helvetica"/>
          <w:sz w:val="28"/>
          <w:szCs w:val="28"/>
        </w:rPr>
      </w:pPr>
    </w:p>
    <w:p w:rsidR="004056D3" w:rsidRPr="00E178BE" w:rsidRDefault="004056D3" w:rsidP="004056D3">
      <w:pPr>
        <w:rPr>
          <w:rFonts w:ascii="Helvetica" w:hAnsi="Helvetica"/>
          <w:b/>
          <w:sz w:val="36"/>
          <w:szCs w:val="36"/>
        </w:rPr>
      </w:pPr>
      <w:r w:rsidRPr="00E178BE">
        <w:rPr>
          <w:rFonts w:ascii="Helvetica" w:hAnsi="Helvetica"/>
          <w:b/>
          <w:sz w:val="36"/>
          <w:szCs w:val="36"/>
        </w:rPr>
        <w:t>Compare Eukaryotic Kingdoms</w:t>
      </w:r>
    </w:p>
    <w:tbl>
      <w:tblPr>
        <w:tblStyle w:val="TableGrid"/>
        <w:tblW w:w="0" w:type="auto"/>
        <w:tblLook w:val="04A0"/>
      </w:tblPr>
      <w:tblGrid>
        <w:gridCol w:w="1306"/>
        <w:gridCol w:w="2074"/>
        <w:gridCol w:w="2075"/>
        <w:gridCol w:w="2074"/>
        <w:gridCol w:w="2075"/>
      </w:tblGrid>
      <w:tr w:rsidR="004056D3" w:rsidRPr="00E178BE" w:rsidTr="004056D3">
        <w:tc>
          <w:tcPr>
            <w:tcW w:w="12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</w:p>
        </w:tc>
        <w:tc>
          <w:tcPr>
            <w:tcW w:w="207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E178BE">
              <w:rPr>
                <w:rFonts w:ascii="Helvetica" w:hAnsi="Helvetica"/>
                <w:b/>
                <w:sz w:val="24"/>
                <w:szCs w:val="24"/>
              </w:rPr>
              <w:t>Cellular Structure</w:t>
            </w:r>
          </w:p>
        </w:tc>
        <w:tc>
          <w:tcPr>
            <w:tcW w:w="207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E178BE">
              <w:rPr>
                <w:rFonts w:ascii="Helvetica" w:hAnsi="Helvetica"/>
                <w:b/>
                <w:sz w:val="24"/>
                <w:szCs w:val="24"/>
              </w:rPr>
              <w:t>Uni</w:t>
            </w:r>
            <w:proofErr w:type="spellEnd"/>
            <w:r w:rsidRPr="00E178BE">
              <w:rPr>
                <w:rFonts w:ascii="Helvetica" w:hAnsi="Helvetica"/>
                <w:b/>
                <w:sz w:val="24"/>
                <w:szCs w:val="24"/>
              </w:rPr>
              <w:t>/Multi-cellular</w:t>
            </w:r>
          </w:p>
        </w:tc>
        <w:tc>
          <w:tcPr>
            <w:tcW w:w="207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E178BE">
              <w:rPr>
                <w:rFonts w:ascii="Helvetica" w:hAnsi="Helvetica"/>
                <w:b/>
                <w:sz w:val="24"/>
                <w:szCs w:val="24"/>
              </w:rPr>
              <w:t>Food/Energy</w:t>
            </w:r>
          </w:p>
        </w:tc>
        <w:tc>
          <w:tcPr>
            <w:tcW w:w="2075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E178BE">
              <w:rPr>
                <w:rFonts w:ascii="Helvetica" w:hAnsi="Helvetica"/>
                <w:b/>
                <w:sz w:val="24"/>
                <w:szCs w:val="24"/>
              </w:rPr>
              <w:t>Reproduction</w:t>
            </w:r>
          </w:p>
        </w:tc>
      </w:tr>
      <w:tr w:rsidR="004056D3" w:rsidRPr="00E178BE" w:rsidTr="00185512">
        <w:tc>
          <w:tcPr>
            <w:tcW w:w="1278" w:type="dxa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178BE">
              <w:rPr>
                <w:rFonts w:ascii="Helvetica" w:hAnsi="Helvetica"/>
                <w:b/>
                <w:sz w:val="28"/>
                <w:szCs w:val="28"/>
              </w:rPr>
              <w:t>Protists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4056D3" w:rsidRPr="00E178BE" w:rsidTr="004056D3">
        <w:tc>
          <w:tcPr>
            <w:tcW w:w="127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178BE">
              <w:rPr>
                <w:rFonts w:ascii="Helvetica" w:hAnsi="Helvetica"/>
                <w:b/>
                <w:sz w:val="28"/>
                <w:szCs w:val="28"/>
              </w:rPr>
              <w:t>Fungi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4056D3" w:rsidRPr="00E178BE" w:rsidTr="004056D3">
        <w:tc>
          <w:tcPr>
            <w:tcW w:w="127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178BE">
              <w:rPr>
                <w:rFonts w:ascii="Helvetica" w:hAnsi="Helvetica"/>
                <w:b/>
                <w:sz w:val="28"/>
                <w:szCs w:val="28"/>
              </w:rPr>
              <w:t>Plants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4056D3" w:rsidRPr="00E178BE" w:rsidTr="004056D3">
        <w:tc>
          <w:tcPr>
            <w:tcW w:w="127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178BE">
              <w:rPr>
                <w:rFonts w:ascii="Helvetica" w:hAnsi="Helvetica"/>
                <w:b/>
                <w:sz w:val="28"/>
                <w:szCs w:val="28"/>
              </w:rPr>
              <w:t>Animals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4056D3" w:rsidRPr="00E178BE" w:rsidRDefault="004056D3" w:rsidP="004056D3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56D3" w:rsidRPr="00E178BE" w:rsidRDefault="004056D3" w:rsidP="004056D3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:rsidR="00E178BE" w:rsidRDefault="00E178BE" w:rsidP="00185512">
      <w:pPr>
        <w:rPr>
          <w:rFonts w:ascii="Helvetica" w:hAnsi="Helvetica"/>
          <w:b/>
          <w:sz w:val="36"/>
          <w:szCs w:val="36"/>
        </w:rPr>
      </w:pPr>
    </w:p>
    <w:p w:rsidR="00185512" w:rsidRPr="00E178BE" w:rsidRDefault="00185512" w:rsidP="00185512">
      <w:pPr>
        <w:rPr>
          <w:rFonts w:ascii="Helvetica" w:hAnsi="Helvetica"/>
          <w:b/>
          <w:sz w:val="36"/>
          <w:szCs w:val="36"/>
        </w:rPr>
      </w:pPr>
      <w:r w:rsidRPr="00E178BE">
        <w:rPr>
          <w:rFonts w:ascii="Helvetica" w:hAnsi="Helvetica"/>
          <w:b/>
          <w:sz w:val="36"/>
          <w:szCs w:val="36"/>
        </w:rPr>
        <w:t>Dichotomous Keys</w:t>
      </w:r>
    </w:p>
    <w:p w:rsidR="00185512" w:rsidRPr="00E178BE" w:rsidRDefault="00185512" w:rsidP="00185512">
      <w:pPr>
        <w:rPr>
          <w:rFonts w:ascii="Helvetica" w:hAnsi="Helvetica"/>
          <w:sz w:val="36"/>
          <w:szCs w:val="36"/>
        </w:rPr>
      </w:pPr>
      <w:proofErr w:type="gramStart"/>
      <w:r w:rsidRPr="00E178BE">
        <w:rPr>
          <w:rFonts w:ascii="Helvetica" w:hAnsi="Helvetica"/>
          <w:sz w:val="36"/>
          <w:szCs w:val="36"/>
        </w:rPr>
        <w:t>Allows identification of different organisms using descriptive information.</w:t>
      </w:r>
      <w:proofErr w:type="gramEnd"/>
    </w:p>
    <w:p w:rsidR="00185512" w:rsidRPr="00E178BE" w:rsidRDefault="00185512" w:rsidP="00185512">
      <w:pPr>
        <w:rPr>
          <w:rFonts w:ascii="Helvetica" w:hAnsi="Helvetica"/>
          <w:sz w:val="36"/>
          <w:szCs w:val="36"/>
        </w:rPr>
      </w:pPr>
    </w:p>
    <w:p w:rsidR="00185512" w:rsidRPr="00E178BE" w:rsidRDefault="00185512" w:rsidP="00185512">
      <w:pPr>
        <w:rPr>
          <w:rFonts w:ascii="Helvetica" w:hAnsi="Helvetica"/>
          <w:sz w:val="36"/>
          <w:szCs w:val="36"/>
        </w:rPr>
      </w:pPr>
      <w:r w:rsidRPr="00E178BE">
        <w:rPr>
          <w:rFonts w:ascii="Helvetica" w:hAnsi="Helvetica"/>
          <w:sz w:val="36"/>
          <w:szCs w:val="36"/>
        </w:rPr>
        <w:t>Key – a set of descriptions divided into steps.</w:t>
      </w:r>
    </w:p>
    <w:p w:rsidR="00185512" w:rsidRPr="00E178BE" w:rsidRDefault="00185512" w:rsidP="00185512">
      <w:pPr>
        <w:rPr>
          <w:rFonts w:ascii="Helvetica" w:hAnsi="Helvetica"/>
          <w:sz w:val="36"/>
          <w:szCs w:val="36"/>
        </w:rPr>
      </w:pPr>
      <w:r w:rsidRPr="00E178BE">
        <w:rPr>
          <w:rFonts w:ascii="Helvetica" w:hAnsi="Helvetica"/>
          <w:sz w:val="36"/>
          <w:szCs w:val="36"/>
          <w:u w:val="single"/>
        </w:rPr>
        <w:t>Di</w:t>
      </w:r>
      <w:r w:rsidRPr="00E178BE">
        <w:rPr>
          <w:rFonts w:ascii="Helvetica" w:hAnsi="Helvetica"/>
          <w:sz w:val="36"/>
          <w:szCs w:val="36"/>
        </w:rPr>
        <w:t xml:space="preserve">chotomous Key – </w:t>
      </w:r>
      <w:r w:rsidRPr="00E178BE">
        <w:rPr>
          <w:rFonts w:ascii="Helvetica" w:hAnsi="Helvetica"/>
          <w:sz w:val="36"/>
          <w:szCs w:val="36"/>
          <w:u w:val="single"/>
        </w:rPr>
        <w:t>2</w:t>
      </w:r>
      <w:r w:rsidRPr="00E178BE">
        <w:rPr>
          <w:rFonts w:ascii="Helvetica" w:hAnsi="Helvetica"/>
          <w:sz w:val="36"/>
          <w:szCs w:val="36"/>
        </w:rPr>
        <w:t xml:space="preserve"> descriptions at each step.</w:t>
      </w:r>
    </w:p>
    <w:p w:rsidR="00185512" w:rsidRPr="00E178BE" w:rsidRDefault="00185512" w:rsidP="00185512">
      <w:pPr>
        <w:rPr>
          <w:rFonts w:ascii="Helvetica" w:hAnsi="Helvetica"/>
          <w:sz w:val="36"/>
          <w:szCs w:val="36"/>
        </w:rPr>
      </w:pPr>
    </w:p>
    <w:p w:rsidR="00185512" w:rsidRPr="00E178BE" w:rsidRDefault="009413C7" w:rsidP="00185512">
      <w:pPr>
        <w:rPr>
          <w:rFonts w:ascii="Helvetica" w:hAnsi="Helvetica"/>
          <w:sz w:val="36"/>
          <w:szCs w:val="36"/>
        </w:rPr>
      </w:pPr>
      <w:r w:rsidRPr="00E178BE">
        <w:rPr>
          <w:rFonts w:ascii="Helvetica" w:hAnsi="Helvetica"/>
          <w:sz w:val="36"/>
          <w:szCs w:val="36"/>
        </w:rPr>
        <w:t>Follow the steps until the</w:t>
      </w:r>
      <w:r w:rsidR="00185512" w:rsidRPr="00E178BE">
        <w:rPr>
          <w:rFonts w:ascii="Helvetica" w:hAnsi="Helvetica"/>
          <w:sz w:val="36"/>
          <w:szCs w:val="36"/>
        </w:rPr>
        <w:t xml:space="preserve"> key leads to the name of the organism (shape)</w:t>
      </w:r>
    </w:p>
    <w:p w:rsidR="004056D3" w:rsidRPr="00E178BE" w:rsidRDefault="00185512" w:rsidP="004056D3">
      <w:pPr>
        <w:rPr>
          <w:rFonts w:ascii="Helvetica" w:hAnsi="Helvetica"/>
          <w:b/>
          <w:sz w:val="36"/>
          <w:szCs w:val="36"/>
        </w:rPr>
      </w:pPr>
      <w:r w:rsidRPr="00E178BE">
        <w:rPr>
          <w:rFonts w:ascii="Helvetica" w:hAnsi="Helvetic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3531476" cy="4130565"/>
            <wp:effectExtent l="0" t="0" r="0" b="0"/>
            <wp:wrapNone/>
            <wp:docPr id="9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4648200"/>
                      <a:chOff x="457200" y="1981200"/>
                      <a:chExt cx="4572000" cy="4648200"/>
                    </a:xfrm>
                  </a:grpSpPr>
                  <a:sp>
                    <a:nvSpPr>
                      <a:cNvPr id="5" name="Content Placeholder 4"/>
                      <a:cNvSpPr>
                        <a:spLocks noGrp="1"/>
                      </a:cNvSpPr>
                    </a:nvSpPr>
                    <a:spPr>
                      <a:xfrm>
                        <a:off x="457200" y="1981200"/>
                        <a:ext cx="4572000" cy="464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en-US" sz="2400" u="sng" dirty="0" smtClean="0"/>
                            <a:t>Classifying Shapes</a:t>
                          </a:r>
                          <a:endParaRPr lang="en-US" sz="2400" dirty="0" smtClean="0"/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7030A0"/>
                              </a:solidFill>
                            </a:rPr>
                            <a:t>1a. Shaded in		   Go to 2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7030A0"/>
                              </a:solidFill>
                            </a:rPr>
                            <a:t>1b. Not shaded in	   Go to 4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0070C0"/>
                              </a:solidFill>
                            </a:rPr>
                            <a:t>2a. All sides are equal	   Square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0070C0"/>
                              </a:solidFill>
                            </a:rPr>
                            <a:t>2b. All sides not equal	   Go to 3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00B050"/>
                              </a:solidFill>
                            </a:rPr>
                            <a:t>3a. Has 4 equal angles 	   Rectangle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00B050"/>
                              </a:solidFill>
                            </a:rPr>
                            <a:t>3b. Has 4 unequal angles 	   Quadrilateral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4a. Has 3 angles		   Triangle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FF0000"/>
                              </a:solidFill>
                            </a:rPr>
                            <a:t>4b. Has 0 angles		   Go to 5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C00000"/>
                              </a:solidFill>
                            </a:rPr>
                            <a:t>5a. Is one enclosed shape	   Circle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n-US" sz="2000" b="1" dirty="0" smtClean="0">
                              <a:solidFill>
                                <a:srgbClr val="C00000"/>
                              </a:solidFill>
                            </a:rPr>
                            <a:t>5b. Has 2 enclosed shapes   Snowman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E178BE">
        <w:rPr>
          <w:rFonts w:ascii="Helvetica" w:hAnsi="Helvetic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3151133</wp:posOffset>
            </wp:positionH>
            <wp:positionV relativeFrom="paragraph">
              <wp:posOffset>584813</wp:posOffset>
            </wp:positionV>
            <wp:extent cx="3165584" cy="3174124"/>
            <wp:effectExtent l="19050" t="0" r="0" b="0"/>
            <wp:wrapNone/>
            <wp:docPr id="11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2800" cy="3200400"/>
                      <a:chOff x="5105400" y="2362200"/>
                      <a:chExt cx="3352800" cy="3200400"/>
                    </a:xfrm>
                  </a:grpSpPr>
                  <a:sp>
                    <a:nvSpPr>
                      <a:cNvPr id="8" name="Isosceles Triangle 7"/>
                      <a:cNvSpPr/>
                    </a:nvSpPr>
                    <a:spPr>
                      <a:xfrm rot="1756679">
                        <a:off x="7162800" y="2362200"/>
                        <a:ext cx="685800" cy="990600"/>
                      </a:xfrm>
                      <a:prstGeom prst="triangl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ectangle 8"/>
                      <a:cNvSpPr/>
                    </a:nvSpPr>
                    <a:spPr>
                      <a:xfrm>
                        <a:off x="6477000" y="3886200"/>
                        <a:ext cx="1981200" cy="4572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Oval 9"/>
                      <a:cNvSpPr/>
                    </a:nvSpPr>
                    <a:spPr>
                      <a:xfrm>
                        <a:off x="5562600" y="4114800"/>
                        <a:ext cx="533400" cy="533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Freeform 10"/>
                      <a:cNvSpPr/>
                    </a:nvSpPr>
                    <a:spPr>
                      <a:xfrm>
                        <a:off x="5105400" y="2438400"/>
                        <a:ext cx="1481071" cy="850006"/>
                      </a:xfrm>
                      <a:custGeom>
                        <a:avLst/>
                        <a:gdLst>
                          <a:gd name="connsiteX0" fmla="*/ 0 w 1481071"/>
                          <a:gd name="connsiteY0" fmla="*/ 0 h 850006"/>
                          <a:gd name="connsiteX1" fmla="*/ 1184857 w 1481071"/>
                          <a:gd name="connsiteY1" fmla="*/ 167426 h 850006"/>
                          <a:gd name="connsiteX2" fmla="*/ 1481071 w 1481071"/>
                          <a:gd name="connsiteY2" fmla="*/ 618186 h 850006"/>
                          <a:gd name="connsiteX3" fmla="*/ 579550 w 1481071"/>
                          <a:gd name="connsiteY3" fmla="*/ 850006 h 850006"/>
                          <a:gd name="connsiteX4" fmla="*/ 0 w 1481071"/>
                          <a:gd name="connsiteY4" fmla="*/ 0 h 85000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81071" h="850006">
                            <a:moveTo>
                              <a:pt x="0" y="0"/>
                            </a:moveTo>
                            <a:lnTo>
                              <a:pt x="1184857" y="167426"/>
                            </a:lnTo>
                            <a:lnTo>
                              <a:pt x="1481071" y="618186"/>
                            </a:lnTo>
                            <a:lnTo>
                              <a:pt x="579550" y="85000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6096000" y="510540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Oval 12"/>
                      <a:cNvSpPr/>
                    </a:nvSpPr>
                    <a:spPr>
                      <a:xfrm>
                        <a:off x="7391400" y="4953000"/>
                        <a:ext cx="152400" cy="152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Oval 13"/>
                      <a:cNvSpPr/>
                    </a:nvSpPr>
                    <a:spPr>
                      <a:xfrm>
                        <a:off x="7467600" y="5029200"/>
                        <a:ext cx="381000" cy="3810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E178BE">
        <w:rPr>
          <w:rFonts w:ascii="Helvetica" w:hAnsi="Helvetica"/>
          <w:noProof/>
        </w:rPr>
        <w:t xml:space="preserve"> </w:t>
      </w:r>
    </w:p>
    <w:p w:rsidR="004056D3" w:rsidRPr="00E178BE" w:rsidRDefault="004056D3" w:rsidP="004056D3">
      <w:pPr>
        <w:spacing w:after="0"/>
        <w:rPr>
          <w:rFonts w:ascii="Helvetica" w:hAnsi="Helvetica"/>
          <w:sz w:val="28"/>
          <w:szCs w:val="28"/>
        </w:rPr>
      </w:pPr>
    </w:p>
    <w:p w:rsidR="00446841" w:rsidRPr="00E178BE" w:rsidRDefault="00446841">
      <w:pPr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28"/>
          <w:szCs w:val="28"/>
        </w:rPr>
        <w:br w:type="page"/>
      </w:r>
    </w:p>
    <w:p w:rsidR="00446841" w:rsidRPr="00E178BE" w:rsidRDefault="00446841" w:rsidP="00446841">
      <w:pPr>
        <w:spacing w:after="0"/>
        <w:rPr>
          <w:rFonts w:ascii="Helvetica" w:hAnsi="Helvetica"/>
          <w:sz w:val="28"/>
          <w:szCs w:val="28"/>
        </w:rPr>
      </w:pPr>
      <w:r w:rsidRPr="00E178BE">
        <w:rPr>
          <w:rFonts w:ascii="Helvetica" w:hAnsi="Helvetica"/>
          <w:sz w:val="36"/>
          <w:szCs w:val="36"/>
        </w:rPr>
        <w:lastRenderedPageBreak/>
        <w:t xml:space="preserve">Coral Reef Fish Key </w:t>
      </w:r>
      <w:r w:rsidR="00013C76" w:rsidRPr="00E178BE">
        <w:rPr>
          <w:rFonts w:ascii="Helvetica" w:hAnsi="Helvetica"/>
          <w:sz w:val="28"/>
          <w:szCs w:val="28"/>
        </w:rPr>
        <w:t>– Write the name of the fish underneath each one.</w:t>
      </w:r>
    </w:p>
    <w:sectPr w:rsidR="00446841" w:rsidRPr="00E178BE" w:rsidSect="00E178B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69D"/>
    <w:multiLevelType w:val="hybridMultilevel"/>
    <w:tmpl w:val="5804FEC0"/>
    <w:lvl w:ilvl="0" w:tplc="3AAE8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3E2"/>
    <w:rsid w:val="00013C76"/>
    <w:rsid w:val="00151531"/>
    <w:rsid w:val="00185512"/>
    <w:rsid w:val="004056D3"/>
    <w:rsid w:val="00446841"/>
    <w:rsid w:val="0047537C"/>
    <w:rsid w:val="008B656B"/>
    <w:rsid w:val="009413C7"/>
    <w:rsid w:val="00A10FA5"/>
    <w:rsid w:val="00AC167F"/>
    <w:rsid w:val="00B73572"/>
    <w:rsid w:val="00D35D5D"/>
    <w:rsid w:val="00D82292"/>
    <w:rsid w:val="00DA33E2"/>
    <w:rsid w:val="00E1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A29D4-5CE8-4F4D-99B9-F44A4108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Downey</dc:creator>
  <cp:keywords/>
  <dc:description/>
  <cp:lastModifiedBy>Anya Downey</cp:lastModifiedBy>
  <cp:revision>2</cp:revision>
  <dcterms:created xsi:type="dcterms:W3CDTF">2013-03-19T15:49:00Z</dcterms:created>
  <dcterms:modified xsi:type="dcterms:W3CDTF">2013-03-19T15:49:00Z</dcterms:modified>
</cp:coreProperties>
</file>